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8D" w:rsidRPr="0060292F" w:rsidRDefault="00EC0B8D" w:rsidP="00EC0B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292F">
        <w:rPr>
          <w:rFonts w:ascii="Times New Roman" w:hAnsi="Times New Roman" w:cs="Times New Roman"/>
          <w:b/>
          <w:sz w:val="28"/>
          <w:szCs w:val="28"/>
        </w:rPr>
        <w:t>Vandentvarkos</w:t>
      </w:r>
      <w:proofErr w:type="spellEnd"/>
      <w:r w:rsidRPr="0060292F">
        <w:rPr>
          <w:rFonts w:ascii="Times New Roman" w:hAnsi="Times New Roman" w:cs="Times New Roman"/>
          <w:b/>
          <w:sz w:val="28"/>
          <w:szCs w:val="28"/>
        </w:rPr>
        <w:t xml:space="preserve"> veiklos programa 2017 m.:</w:t>
      </w:r>
    </w:p>
    <w:p w:rsidR="00EC0B8D" w:rsidRDefault="00EC0B8D" w:rsidP="00EC0B8D">
      <w:pPr>
        <w:spacing w:line="360" w:lineRule="auto"/>
        <w:ind w:hanging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14"/>
          <w:szCs w:val="14"/>
        </w:rPr>
        <w:t xml:space="preserve">                  </w:t>
      </w:r>
      <w:r>
        <w:rPr>
          <w:rFonts w:ascii="Times New Roman" w:hAnsi="Times New Roman"/>
          <w:b/>
          <w:bCs/>
          <w:sz w:val="28"/>
          <w:szCs w:val="28"/>
        </w:rPr>
        <w:t>I.</w:t>
      </w:r>
      <w:r>
        <w:rPr>
          <w:rFonts w:ascii="Times New Roman" w:hAnsi="Times New Roman"/>
          <w:b/>
          <w:bCs/>
          <w:sz w:val="14"/>
          <w:szCs w:val="14"/>
        </w:rPr>
        <w:t xml:space="preserve">       </w:t>
      </w:r>
      <w:r>
        <w:rPr>
          <w:rFonts w:ascii="Times New Roman" w:hAnsi="Times New Roman"/>
          <w:sz w:val="28"/>
          <w:szCs w:val="28"/>
        </w:rPr>
        <w:t>Naujų nuotekų valymo įrenginių įrengimas Paberžės k., Paberžės sen.</w:t>
      </w:r>
    </w:p>
    <w:p w:rsidR="00EC0B8D" w:rsidRDefault="00EC0B8D" w:rsidP="00EC0B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Pagal  „Vandens tiekimo ir nuotekų infrastruktūros tvarkymas Paberžės ir </w:t>
      </w:r>
      <w:proofErr w:type="spellStart"/>
      <w:r>
        <w:rPr>
          <w:rFonts w:ascii="Times New Roman" w:hAnsi="Times New Roman"/>
          <w:sz w:val="28"/>
          <w:szCs w:val="28"/>
        </w:rPr>
        <w:t>Anavilio</w:t>
      </w:r>
      <w:proofErr w:type="spellEnd"/>
      <w:r>
        <w:rPr>
          <w:rFonts w:ascii="Times New Roman" w:hAnsi="Times New Roman"/>
          <w:sz w:val="28"/>
          <w:szCs w:val="28"/>
        </w:rPr>
        <w:t xml:space="preserve"> kaimuose“ projektą yra tęsiami montavimo darbai, bus atnaujinti vandentiekio ir nuotekų tinklai Paberžės ir </w:t>
      </w:r>
      <w:proofErr w:type="spellStart"/>
      <w:r>
        <w:rPr>
          <w:rFonts w:ascii="Times New Roman" w:hAnsi="Times New Roman"/>
          <w:sz w:val="28"/>
          <w:szCs w:val="28"/>
        </w:rPr>
        <w:t>Anavilio</w:t>
      </w:r>
      <w:proofErr w:type="spellEnd"/>
      <w:r>
        <w:rPr>
          <w:rFonts w:ascii="Times New Roman" w:hAnsi="Times New Roman"/>
          <w:sz w:val="28"/>
          <w:szCs w:val="28"/>
        </w:rPr>
        <w:t xml:space="preserve"> kaimuose. Prie naujų tinklų planuojama prijungti 1823 gyventojai.</w:t>
      </w:r>
    </w:p>
    <w:p w:rsidR="00EC0B8D" w:rsidRDefault="00EC0B8D" w:rsidP="00EC0B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14"/>
          <w:szCs w:val="14"/>
        </w:rPr>
        <w:t xml:space="preserve">      </w:t>
      </w:r>
      <w:r>
        <w:rPr>
          <w:rFonts w:ascii="Times New Roman" w:hAnsi="Times New Roman"/>
          <w:b/>
          <w:bCs/>
          <w:sz w:val="28"/>
          <w:szCs w:val="28"/>
        </w:rPr>
        <w:t>II.</w:t>
      </w:r>
      <w:r>
        <w:rPr>
          <w:rFonts w:ascii="Times New Roman" w:hAnsi="Times New Roman"/>
          <w:b/>
          <w:bCs/>
          <w:sz w:val="14"/>
          <w:szCs w:val="14"/>
        </w:rPr>
        <w:t>      </w:t>
      </w:r>
      <w:r>
        <w:rPr>
          <w:rFonts w:ascii="Times New Roman" w:hAnsi="Times New Roman"/>
          <w:sz w:val="28"/>
          <w:szCs w:val="28"/>
        </w:rPr>
        <w:t xml:space="preserve">Vandenviečių sąrašas, kuriuose planuojama sumontuoti vandens </w:t>
      </w:r>
      <w:proofErr w:type="spellStart"/>
      <w:r>
        <w:rPr>
          <w:rFonts w:ascii="Times New Roman" w:hAnsi="Times New Roman"/>
          <w:sz w:val="28"/>
          <w:szCs w:val="28"/>
        </w:rPr>
        <w:t>nugeležinimo</w:t>
      </w:r>
      <w:proofErr w:type="spellEnd"/>
      <w:r>
        <w:rPr>
          <w:rFonts w:ascii="Times New Roman" w:hAnsi="Times New Roman"/>
          <w:sz w:val="28"/>
          <w:szCs w:val="28"/>
        </w:rPr>
        <w:t xml:space="preserve"> filtrus:        1.</w:t>
      </w:r>
      <w:r>
        <w:rPr>
          <w:rFonts w:ascii="Times New Roman" w:hAnsi="Times New Roman"/>
          <w:sz w:val="14"/>
          <w:szCs w:val="14"/>
        </w:rPr>
        <w:t xml:space="preserve">     </w:t>
      </w:r>
      <w:proofErr w:type="spellStart"/>
      <w:r>
        <w:rPr>
          <w:rFonts w:ascii="Times New Roman" w:hAnsi="Times New Roman"/>
          <w:sz w:val="28"/>
          <w:szCs w:val="28"/>
        </w:rPr>
        <w:t>Sužionių</w:t>
      </w:r>
      <w:proofErr w:type="spellEnd"/>
      <w:r>
        <w:rPr>
          <w:rFonts w:ascii="Times New Roman" w:hAnsi="Times New Roman"/>
          <w:sz w:val="28"/>
          <w:szCs w:val="28"/>
        </w:rPr>
        <w:t xml:space="preserve"> k., </w:t>
      </w:r>
      <w:proofErr w:type="spellStart"/>
      <w:r>
        <w:rPr>
          <w:rFonts w:ascii="Times New Roman" w:hAnsi="Times New Roman"/>
          <w:sz w:val="28"/>
          <w:szCs w:val="28"/>
        </w:rPr>
        <w:t>Sužionių</w:t>
      </w:r>
      <w:proofErr w:type="spellEnd"/>
      <w:r>
        <w:rPr>
          <w:rFonts w:ascii="Times New Roman" w:hAnsi="Times New Roman"/>
          <w:sz w:val="28"/>
          <w:szCs w:val="28"/>
        </w:rPr>
        <w:t xml:space="preserve"> sen., -25,00 </w:t>
      </w:r>
      <w:proofErr w:type="spellStart"/>
      <w:r>
        <w:rPr>
          <w:rFonts w:ascii="Times New Roman" w:hAnsi="Times New Roman"/>
          <w:sz w:val="28"/>
          <w:szCs w:val="28"/>
        </w:rPr>
        <w:t>tūkst.Eur</w:t>
      </w:r>
      <w:proofErr w:type="spellEnd"/>
    </w:p>
    <w:p w:rsidR="00EC0B8D" w:rsidRDefault="00EC0B8D" w:rsidP="00EC0B8D">
      <w:pPr>
        <w:spacing w:after="160" w:line="360" w:lineRule="auto"/>
        <w:ind w:left="1725" w:hanging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  <w:sz w:val="28"/>
          <w:szCs w:val="28"/>
        </w:rPr>
        <w:t>Arvydų k., Bezdonių sen.,-</w:t>
      </w:r>
      <w:r w:rsidRPr="00977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25,00 </w:t>
      </w:r>
      <w:proofErr w:type="spellStart"/>
      <w:r>
        <w:rPr>
          <w:rFonts w:ascii="Times New Roman" w:hAnsi="Times New Roman"/>
          <w:sz w:val="28"/>
          <w:szCs w:val="28"/>
        </w:rPr>
        <w:t>tūkst.Eur</w:t>
      </w:r>
      <w:proofErr w:type="spellEnd"/>
    </w:p>
    <w:p w:rsidR="00EC0B8D" w:rsidRDefault="00EC0B8D" w:rsidP="00EC0B8D">
      <w:pPr>
        <w:spacing w:after="160" w:line="360" w:lineRule="auto"/>
        <w:ind w:left="1725" w:hanging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  <w:sz w:val="28"/>
          <w:szCs w:val="28"/>
        </w:rPr>
        <w:t>Riešės k., Avižienių sen.,-</w:t>
      </w:r>
      <w:r w:rsidRPr="00977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25,00 </w:t>
      </w:r>
      <w:proofErr w:type="spellStart"/>
      <w:r>
        <w:rPr>
          <w:rFonts w:ascii="Times New Roman" w:hAnsi="Times New Roman"/>
          <w:sz w:val="28"/>
          <w:szCs w:val="28"/>
        </w:rPr>
        <w:t>tūkst.Eur</w:t>
      </w:r>
      <w:proofErr w:type="spellEnd"/>
    </w:p>
    <w:p w:rsidR="00EC0B8D" w:rsidRDefault="00EC0B8D" w:rsidP="00EC0B8D">
      <w:pPr>
        <w:spacing w:after="160" w:line="360" w:lineRule="auto"/>
        <w:ind w:left="1725" w:hanging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  <w:sz w:val="28"/>
          <w:szCs w:val="28"/>
        </w:rPr>
        <w:t>Raudondvario k., Riešės sen.,-</w:t>
      </w:r>
      <w:r w:rsidRPr="00575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25,00 </w:t>
      </w:r>
      <w:proofErr w:type="spellStart"/>
      <w:r>
        <w:rPr>
          <w:rFonts w:ascii="Times New Roman" w:hAnsi="Times New Roman"/>
          <w:sz w:val="28"/>
          <w:szCs w:val="28"/>
        </w:rPr>
        <w:t>tūkst.Eur</w:t>
      </w:r>
      <w:proofErr w:type="spellEnd"/>
    </w:p>
    <w:p w:rsidR="00EC0B8D" w:rsidRDefault="00EC0B8D" w:rsidP="00EC0B8D">
      <w:pPr>
        <w:spacing w:after="160" w:line="360" w:lineRule="auto"/>
        <w:ind w:left="1725" w:hanging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14"/>
          <w:szCs w:val="14"/>
        </w:rPr>
        <w:t xml:space="preserve">     </w:t>
      </w:r>
      <w:proofErr w:type="spellStart"/>
      <w:r>
        <w:rPr>
          <w:rFonts w:ascii="Times New Roman" w:hAnsi="Times New Roman"/>
          <w:sz w:val="28"/>
          <w:szCs w:val="28"/>
        </w:rPr>
        <w:t>Sirvydiškių</w:t>
      </w:r>
      <w:proofErr w:type="spellEnd"/>
      <w:r>
        <w:rPr>
          <w:rFonts w:ascii="Times New Roman" w:hAnsi="Times New Roman"/>
          <w:sz w:val="28"/>
          <w:szCs w:val="28"/>
        </w:rPr>
        <w:t xml:space="preserve"> k., Nemenčinės sen.-</w:t>
      </w:r>
      <w:r w:rsidRPr="00575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25,00 </w:t>
      </w:r>
      <w:proofErr w:type="spellStart"/>
      <w:r>
        <w:rPr>
          <w:rFonts w:ascii="Times New Roman" w:hAnsi="Times New Roman"/>
          <w:sz w:val="28"/>
          <w:szCs w:val="28"/>
        </w:rPr>
        <w:t>tūkst.Eur</w:t>
      </w:r>
      <w:proofErr w:type="spellEnd"/>
    </w:p>
    <w:p w:rsidR="00EC0B8D" w:rsidRDefault="00EC0B8D" w:rsidP="00EC0B8D">
      <w:pPr>
        <w:spacing w:after="160" w:line="360" w:lineRule="auto"/>
        <w:ind w:left="1725" w:hanging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  <w:sz w:val="28"/>
          <w:szCs w:val="28"/>
        </w:rPr>
        <w:t xml:space="preserve">Raudondvario k., Nemenčinės sen., -25,00 </w:t>
      </w:r>
      <w:proofErr w:type="spellStart"/>
      <w:r>
        <w:rPr>
          <w:rFonts w:ascii="Times New Roman" w:hAnsi="Times New Roman"/>
          <w:sz w:val="28"/>
          <w:szCs w:val="28"/>
        </w:rPr>
        <w:t>tūkst.Eur</w:t>
      </w:r>
      <w:proofErr w:type="spellEnd"/>
    </w:p>
    <w:p w:rsidR="00EC0B8D" w:rsidRDefault="00EC0B8D" w:rsidP="00EC0B8D">
      <w:pPr>
        <w:spacing w:line="360" w:lineRule="auto"/>
        <w:ind w:left="284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14"/>
          <w:szCs w:val="14"/>
        </w:rPr>
        <w:t xml:space="preserve">         </w:t>
      </w:r>
      <w:r>
        <w:rPr>
          <w:rFonts w:ascii="Times New Roman" w:hAnsi="Times New Roman"/>
          <w:b/>
          <w:bCs/>
          <w:sz w:val="28"/>
          <w:szCs w:val="28"/>
        </w:rPr>
        <w:t>III.</w:t>
      </w:r>
      <w:r>
        <w:rPr>
          <w:rFonts w:ascii="Times New Roman" w:hAnsi="Times New Roman"/>
          <w:b/>
          <w:bCs/>
          <w:sz w:val="14"/>
          <w:szCs w:val="14"/>
        </w:rPr>
        <w:t>    </w:t>
      </w:r>
      <w:proofErr w:type="spellStart"/>
      <w:r>
        <w:rPr>
          <w:rFonts w:ascii="Times New Roman" w:hAnsi="Times New Roman"/>
          <w:sz w:val="28"/>
          <w:szCs w:val="28"/>
        </w:rPr>
        <w:t>Buivydžių</w:t>
      </w:r>
      <w:proofErr w:type="spellEnd"/>
      <w:r>
        <w:rPr>
          <w:rFonts w:ascii="Times New Roman" w:hAnsi="Times New Roman"/>
          <w:sz w:val="28"/>
          <w:szCs w:val="28"/>
        </w:rPr>
        <w:t xml:space="preserve"> seniūnijoje </w:t>
      </w:r>
      <w:proofErr w:type="spellStart"/>
      <w:r>
        <w:rPr>
          <w:rFonts w:ascii="Times New Roman" w:hAnsi="Times New Roman"/>
          <w:sz w:val="28"/>
          <w:szCs w:val="28"/>
        </w:rPr>
        <w:t>Papinės</w:t>
      </w:r>
      <w:proofErr w:type="spellEnd"/>
      <w:r>
        <w:rPr>
          <w:rFonts w:ascii="Times New Roman" w:hAnsi="Times New Roman"/>
          <w:sz w:val="28"/>
          <w:szCs w:val="28"/>
        </w:rPr>
        <w:t xml:space="preserve"> kaime naujo gręžinio įrengimas.</w:t>
      </w:r>
    </w:p>
    <w:p w:rsidR="00EC0B8D" w:rsidRDefault="00EC0B8D" w:rsidP="00EC0B8D">
      <w:pPr>
        <w:spacing w:line="360" w:lineRule="auto"/>
        <w:ind w:left="142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IV.</w:t>
      </w:r>
      <w:r>
        <w:rPr>
          <w:rFonts w:ascii="Times New Roman" w:hAnsi="Times New Roman"/>
          <w:b/>
          <w:bCs/>
          <w:sz w:val="14"/>
          <w:szCs w:val="14"/>
        </w:rPr>
        <w:t>  </w:t>
      </w:r>
      <w:r>
        <w:rPr>
          <w:rFonts w:ascii="Times New Roman" w:hAnsi="Times New Roman"/>
          <w:sz w:val="28"/>
          <w:szCs w:val="28"/>
        </w:rPr>
        <w:t xml:space="preserve"> Suprojektuoti Bezdonių k. naujus nuotekų valymo įrenginius.-35,00 </w:t>
      </w:r>
      <w:proofErr w:type="spellStart"/>
      <w:r>
        <w:rPr>
          <w:rFonts w:ascii="Times New Roman" w:hAnsi="Times New Roman"/>
          <w:sz w:val="28"/>
          <w:szCs w:val="28"/>
        </w:rPr>
        <w:t>tūkst.Eur</w:t>
      </w:r>
      <w:proofErr w:type="spellEnd"/>
    </w:p>
    <w:p w:rsidR="00EC0B8D" w:rsidRDefault="00EC0B8D" w:rsidP="00EC0B8D">
      <w:pPr>
        <w:spacing w:line="360" w:lineRule="auto"/>
        <w:ind w:left="284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14"/>
          <w:szCs w:val="14"/>
        </w:rPr>
        <w:t xml:space="preserve">       </w:t>
      </w:r>
      <w:r>
        <w:rPr>
          <w:rFonts w:ascii="Times New Roman" w:hAnsi="Times New Roman"/>
          <w:b/>
          <w:bCs/>
          <w:sz w:val="28"/>
          <w:szCs w:val="28"/>
        </w:rPr>
        <w:t>V.</w:t>
      </w:r>
      <w:r>
        <w:rPr>
          <w:rFonts w:ascii="Times New Roman" w:hAnsi="Times New Roman"/>
          <w:b/>
          <w:bCs/>
          <w:sz w:val="14"/>
          <w:szCs w:val="14"/>
        </w:rPr>
        <w:t>    </w:t>
      </w:r>
      <w:proofErr w:type="spellStart"/>
      <w:r>
        <w:rPr>
          <w:rFonts w:ascii="Times New Roman" w:hAnsi="Times New Roman"/>
          <w:sz w:val="28"/>
          <w:szCs w:val="28"/>
        </w:rPr>
        <w:t>Buivydžių</w:t>
      </w:r>
      <w:proofErr w:type="spellEnd"/>
      <w:r>
        <w:rPr>
          <w:rFonts w:ascii="Times New Roman" w:hAnsi="Times New Roman"/>
          <w:sz w:val="28"/>
          <w:szCs w:val="28"/>
        </w:rPr>
        <w:t xml:space="preserve"> seniūnijoje </w:t>
      </w:r>
      <w:proofErr w:type="spellStart"/>
      <w:r>
        <w:rPr>
          <w:rFonts w:ascii="Times New Roman" w:hAnsi="Times New Roman"/>
          <w:sz w:val="28"/>
          <w:szCs w:val="28"/>
        </w:rPr>
        <w:t>Buivydžių</w:t>
      </w:r>
      <w:proofErr w:type="spellEnd"/>
      <w:r>
        <w:rPr>
          <w:rFonts w:ascii="Times New Roman" w:hAnsi="Times New Roman"/>
          <w:sz w:val="28"/>
          <w:szCs w:val="28"/>
        </w:rPr>
        <w:t xml:space="preserve"> kaime nuotekų valymo įrenginiuose įrengti nuotekų apskaitą.</w:t>
      </w:r>
    </w:p>
    <w:p w:rsidR="00EC0B8D" w:rsidRDefault="00EC0B8D" w:rsidP="00EC0B8D">
      <w:pPr>
        <w:spacing w:line="360" w:lineRule="auto"/>
        <w:ind w:left="284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14"/>
          <w:szCs w:val="14"/>
        </w:rPr>
        <w:t xml:space="preserve">         </w:t>
      </w:r>
      <w:r>
        <w:rPr>
          <w:rFonts w:ascii="Times New Roman" w:hAnsi="Times New Roman"/>
          <w:b/>
          <w:bCs/>
          <w:sz w:val="28"/>
          <w:szCs w:val="28"/>
        </w:rPr>
        <w:t>VI.</w:t>
      </w:r>
      <w:r>
        <w:rPr>
          <w:rFonts w:ascii="Times New Roman" w:hAnsi="Times New Roman"/>
          <w:b/>
          <w:bCs/>
          <w:sz w:val="14"/>
          <w:szCs w:val="14"/>
        </w:rPr>
        <w:t>    </w:t>
      </w:r>
      <w:r>
        <w:rPr>
          <w:rFonts w:ascii="Times New Roman" w:hAnsi="Times New Roman"/>
          <w:sz w:val="28"/>
          <w:szCs w:val="28"/>
        </w:rPr>
        <w:t>Vandentiekio tinklų remontas:</w:t>
      </w:r>
    </w:p>
    <w:p w:rsidR="00EC0B8D" w:rsidRDefault="00EC0B8D" w:rsidP="00EC0B8D">
      <w:pPr>
        <w:spacing w:line="360" w:lineRule="auto"/>
        <w:ind w:left="172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14"/>
          <w:szCs w:val="14"/>
        </w:rPr>
        <w:t xml:space="preserve">     </w:t>
      </w:r>
      <w:proofErr w:type="spellStart"/>
      <w:r>
        <w:rPr>
          <w:rFonts w:ascii="Times New Roman" w:hAnsi="Times New Roman"/>
          <w:sz w:val="28"/>
          <w:szCs w:val="28"/>
        </w:rPr>
        <w:t>Sužionių</w:t>
      </w:r>
      <w:proofErr w:type="spellEnd"/>
      <w:r>
        <w:rPr>
          <w:rFonts w:ascii="Times New Roman" w:hAnsi="Times New Roman"/>
          <w:sz w:val="28"/>
          <w:szCs w:val="28"/>
        </w:rPr>
        <w:t xml:space="preserve"> sen., </w:t>
      </w:r>
      <w:proofErr w:type="spellStart"/>
      <w:r>
        <w:rPr>
          <w:rFonts w:ascii="Times New Roman" w:hAnsi="Times New Roman"/>
          <w:sz w:val="28"/>
          <w:szCs w:val="28"/>
        </w:rPr>
        <w:t>Sužionių</w:t>
      </w:r>
      <w:proofErr w:type="spellEnd"/>
      <w:r>
        <w:rPr>
          <w:rFonts w:ascii="Times New Roman" w:hAnsi="Times New Roman"/>
          <w:sz w:val="28"/>
          <w:szCs w:val="28"/>
        </w:rPr>
        <w:t xml:space="preserve"> k. – 0,100 km</w:t>
      </w:r>
    </w:p>
    <w:p w:rsidR="00EC0B8D" w:rsidRDefault="00EC0B8D" w:rsidP="00EC0B8D">
      <w:pPr>
        <w:spacing w:line="360" w:lineRule="auto"/>
        <w:ind w:left="172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  <w:sz w:val="28"/>
          <w:szCs w:val="28"/>
        </w:rPr>
        <w:t xml:space="preserve">Riešės sen., </w:t>
      </w:r>
      <w:proofErr w:type="spellStart"/>
      <w:r>
        <w:rPr>
          <w:rFonts w:ascii="Times New Roman" w:hAnsi="Times New Roman"/>
          <w:sz w:val="28"/>
          <w:szCs w:val="28"/>
        </w:rPr>
        <w:t>Ažulaukės</w:t>
      </w:r>
      <w:proofErr w:type="spellEnd"/>
      <w:r>
        <w:rPr>
          <w:rFonts w:ascii="Times New Roman" w:hAnsi="Times New Roman"/>
          <w:sz w:val="28"/>
          <w:szCs w:val="28"/>
        </w:rPr>
        <w:t xml:space="preserve"> k. – 0,030 km;</w:t>
      </w:r>
    </w:p>
    <w:p w:rsidR="00EC0B8D" w:rsidRDefault="00EC0B8D" w:rsidP="00EC0B8D">
      <w:pPr>
        <w:spacing w:line="360" w:lineRule="auto"/>
        <w:ind w:left="172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  <w:sz w:val="28"/>
          <w:szCs w:val="28"/>
        </w:rPr>
        <w:t>Nemenčinės sen., Eitminiškių k. – 0,100 km</w:t>
      </w:r>
    </w:p>
    <w:p w:rsidR="00EC0B8D" w:rsidRDefault="00EC0B8D" w:rsidP="00EC0B8D">
      <w:pPr>
        <w:spacing w:line="360" w:lineRule="auto"/>
        <w:ind w:left="172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  <w:sz w:val="28"/>
          <w:szCs w:val="28"/>
        </w:rPr>
        <w:t>Maišiagalos sen., Maišiagalos mst. – 0,200 km</w:t>
      </w:r>
    </w:p>
    <w:p w:rsidR="00EC0B8D" w:rsidRDefault="00EC0B8D" w:rsidP="00EC0B8D">
      <w:pPr>
        <w:spacing w:line="360" w:lineRule="auto"/>
        <w:ind w:left="284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14"/>
          <w:szCs w:val="14"/>
        </w:rPr>
        <w:t xml:space="preserve">     </w:t>
      </w:r>
      <w:r>
        <w:rPr>
          <w:rFonts w:ascii="Times New Roman" w:hAnsi="Times New Roman"/>
          <w:b/>
          <w:bCs/>
          <w:sz w:val="28"/>
          <w:szCs w:val="28"/>
        </w:rPr>
        <w:t>VII.</w:t>
      </w:r>
      <w:r>
        <w:rPr>
          <w:rFonts w:ascii="Times New Roman" w:hAnsi="Times New Roman"/>
          <w:b/>
          <w:bCs/>
          <w:sz w:val="14"/>
          <w:szCs w:val="14"/>
        </w:rPr>
        <w:t>   </w:t>
      </w:r>
      <w:r>
        <w:rPr>
          <w:rFonts w:ascii="Times New Roman" w:hAnsi="Times New Roman"/>
          <w:sz w:val="28"/>
          <w:szCs w:val="28"/>
        </w:rPr>
        <w:t xml:space="preserve">Renovuoti Arvydų k. nuotekų valymo </w:t>
      </w:r>
      <w:proofErr w:type="spellStart"/>
      <w:r>
        <w:rPr>
          <w:rFonts w:ascii="Times New Roman" w:hAnsi="Times New Roman"/>
          <w:sz w:val="28"/>
          <w:szCs w:val="28"/>
        </w:rPr>
        <w:t>įrengimus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0B8D" w:rsidRDefault="00EC0B8D" w:rsidP="00EC0B8D">
      <w:pPr>
        <w:spacing w:line="360" w:lineRule="auto"/>
        <w:ind w:left="142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14"/>
          <w:szCs w:val="14"/>
        </w:rPr>
        <w:t xml:space="preserve">       </w:t>
      </w:r>
      <w:r>
        <w:rPr>
          <w:rFonts w:ascii="Times New Roman" w:hAnsi="Times New Roman"/>
          <w:b/>
          <w:bCs/>
          <w:sz w:val="28"/>
          <w:szCs w:val="28"/>
        </w:rPr>
        <w:t>VIII.</w:t>
      </w:r>
      <w:r>
        <w:rPr>
          <w:rFonts w:ascii="Times New Roman" w:hAnsi="Times New Roman"/>
          <w:b/>
          <w:bCs/>
          <w:sz w:val="14"/>
          <w:szCs w:val="14"/>
        </w:rPr>
        <w:t>   </w:t>
      </w:r>
      <w:r>
        <w:rPr>
          <w:rFonts w:ascii="Times New Roman" w:hAnsi="Times New Roman"/>
          <w:sz w:val="28"/>
          <w:szCs w:val="28"/>
        </w:rPr>
        <w:t xml:space="preserve">Suprojektuoti Bezdonių k. naujus nuotekų valymo įrenginius.-35,00 </w:t>
      </w:r>
      <w:proofErr w:type="spellStart"/>
      <w:r>
        <w:rPr>
          <w:rFonts w:ascii="Times New Roman" w:hAnsi="Times New Roman"/>
          <w:sz w:val="28"/>
          <w:szCs w:val="28"/>
        </w:rPr>
        <w:t>tūkst.eur</w:t>
      </w:r>
      <w:proofErr w:type="spellEnd"/>
    </w:p>
    <w:p w:rsidR="00EC0B8D" w:rsidRDefault="00EC0B8D" w:rsidP="00EC0B8D">
      <w:pPr>
        <w:spacing w:line="360" w:lineRule="auto"/>
        <w:ind w:left="142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14"/>
          <w:szCs w:val="14"/>
        </w:rPr>
        <w:t xml:space="preserve">         </w:t>
      </w:r>
      <w:r>
        <w:rPr>
          <w:rFonts w:ascii="Times New Roman" w:hAnsi="Times New Roman"/>
          <w:b/>
          <w:bCs/>
          <w:sz w:val="28"/>
          <w:szCs w:val="28"/>
        </w:rPr>
        <w:t>IX.</w:t>
      </w:r>
      <w:r>
        <w:rPr>
          <w:rFonts w:ascii="Times New Roman" w:hAnsi="Times New Roman"/>
          <w:b/>
          <w:bCs/>
          <w:sz w:val="14"/>
          <w:szCs w:val="14"/>
        </w:rPr>
        <w:t>     </w:t>
      </w:r>
      <w:r>
        <w:rPr>
          <w:rFonts w:ascii="Times New Roman" w:hAnsi="Times New Roman"/>
          <w:sz w:val="28"/>
          <w:szCs w:val="28"/>
        </w:rPr>
        <w:t>Suprojektuoti ir sumontuoti geriamojo vandens gręžinius:</w:t>
      </w:r>
    </w:p>
    <w:p w:rsidR="00003584" w:rsidRPr="00003584" w:rsidRDefault="00003584" w:rsidP="000035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3584">
        <w:rPr>
          <w:rFonts w:ascii="Times New Roman" w:hAnsi="Times New Roman"/>
          <w:sz w:val="28"/>
          <w:szCs w:val="28"/>
        </w:rPr>
        <w:t>Vėriškių</w:t>
      </w:r>
      <w:proofErr w:type="spellEnd"/>
      <w:r w:rsidRPr="00003584">
        <w:rPr>
          <w:rFonts w:ascii="Times New Roman" w:hAnsi="Times New Roman"/>
          <w:sz w:val="28"/>
          <w:szCs w:val="28"/>
        </w:rPr>
        <w:t xml:space="preserve"> k., </w:t>
      </w:r>
      <w:proofErr w:type="spellStart"/>
      <w:r w:rsidRPr="00003584">
        <w:rPr>
          <w:rFonts w:ascii="Times New Roman" w:hAnsi="Times New Roman"/>
          <w:sz w:val="28"/>
          <w:szCs w:val="28"/>
        </w:rPr>
        <w:t>Sužionių</w:t>
      </w:r>
      <w:proofErr w:type="spellEnd"/>
      <w:r w:rsidRPr="00003584">
        <w:rPr>
          <w:rFonts w:ascii="Times New Roman" w:hAnsi="Times New Roman"/>
          <w:sz w:val="28"/>
          <w:szCs w:val="28"/>
        </w:rPr>
        <w:t xml:space="preserve"> sen.-18,00 tūkst. </w:t>
      </w:r>
      <w:proofErr w:type="spellStart"/>
      <w:r w:rsidRPr="00003584">
        <w:rPr>
          <w:rFonts w:ascii="Times New Roman" w:hAnsi="Times New Roman"/>
          <w:sz w:val="28"/>
          <w:szCs w:val="28"/>
        </w:rPr>
        <w:t>Eur</w:t>
      </w:r>
      <w:proofErr w:type="spellEnd"/>
    </w:p>
    <w:p w:rsidR="00003584" w:rsidRPr="00003584" w:rsidRDefault="00003584" w:rsidP="00003584">
      <w:pPr>
        <w:spacing w:line="360" w:lineRule="auto"/>
        <w:ind w:left="64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3584">
        <w:rPr>
          <w:rFonts w:ascii="Times New Roman" w:hAnsi="Times New Roman"/>
          <w:sz w:val="28"/>
          <w:szCs w:val="28"/>
        </w:rPr>
        <w:t>2.</w:t>
      </w:r>
      <w:r w:rsidRPr="00003584">
        <w:rPr>
          <w:rFonts w:ascii="Times New Roman" w:hAnsi="Times New Roman"/>
          <w:sz w:val="14"/>
          <w:szCs w:val="14"/>
        </w:rPr>
        <w:t xml:space="preserve">     </w:t>
      </w:r>
      <w:r w:rsidRPr="00003584">
        <w:rPr>
          <w:rFonts w:ascii="Times New Roman" w:hAnsi="Times New Roman"/>
          <w:sz w:val="28"/>
          <w:szCs w:val="28"/>
        </w:rPr>
        <w:t xml:space="preserve">Bendorių k., Avižienių sen.-18,00 </w:t>
      </w:r>
      <w:proofErr w:type="spellStart"/>
      <w:r w:rsidRPr="00003584">
        <w:rPr>
          <w:rFonts w:ascii="Times New Roman" w:hAnsi="Times New Roman"/>
          <w:sz w:val="28"/>
          <w:szCs w:val="28"/>
        </w:rPr>
        <w:t>tūkast.Eur</w:t>
      </w:r>
      <w:proofErr w:type="spellEnd"/>
      <w:r w:rsidRPr="00003584">
        <w:rPr>
          <w:rFonts w:ascii="Times New Roman" w:hAnsi="Times New Roman"/>
          <w:sz w:val="28"/>
          <w:szCs w:val="28"/>
        </w:rPr>
        <w:t>.</w:t>
      </w:r>
    </w:p>
    <w:p w:rsidR="00003584" w:rsidRDefault="00003584" w:rsidP="00EC0B8D">
      <w:pPr>
        <w:spacing w:line="360" w:lineRule="auto"/>
        <w:ind w:left="142" w:hanging="36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03584" w:rsidSect="0000358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F3D"/>
    <w:multiLevelType w:val="hybridMultilevel"/>
    <w:tmpl w:val="22B6E6FE"/>
    <w:lvl w:ilvl="0" w:tplc="E2241F4C">
      <w:start w:val="1"/>
      <w:numFmt w:val="decimal"/>
      <w:lvlText w:val="%1."/>
      <w:lvlJc w:val="left"/>
      <w:pPr>
        <w:ind w:left="1035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5" w:hanging="360"/>
      </w:pPr>
    </w:lvl>
    <w:lvl w:ilvl="2" w:tplc="0427001B" w:tentative="1">
      <w:start w:val="1"/>
      <w:numFmt w:val="lowerRoman"/>
      <w:lvlText w:val="%3."/>
      <w:lvlJc w:val="right"/>
      <w:pPr>
        <w:ind w:left="2445" w:hanging="180"/>
      </w:pPr>
    </w:lvl>
    <w:lvl w:ilvl="3" w:tplc="0427000F" w:tentative="1">
      <w:start w:val="1"/>
      <w:numFmt w:val="decimal"/>
      <w:lvlText w:val="%4."/>
      <w:lvlJc w:val="left"/>
      <w:pPr>
        <w:ind w:left="3165" w:hanging="360"/>
      </w:pPr>
    </w:lvl>
    <w:lvl w:ilvl="4" w:tplc="04270019" w:tentative="1">
      <w:start w:val="1"/>
      <w:numFmt w:val="lowerLetter"/>
      <w:lvlText w:val="%5."/>
      <w:lvlJc w:val="left"/>
      <w:pPr>
        <w:ind w:left="3885" w:hanging="360"/>
      </w:pPr>
    </w:lvl>
    <w:lvl w:ilvl="5" w:tplc="0427001B" w:tentative="1">
      <w:start w:val="1"/>
      <w:numFmt w:val="lowerRoman"/>
      <w:lvlText w:val="%6."/>
      <w:lvlJc w:val="right"/>
      <w:pPr>
        <w:ind w:left="4605" w:hanging="180"/>
      </w:pPr>
    </w:lvl>
    <w:lvl w:ilvl="6" w:tplc="0427000F" w:tentative="1">
      <w:start w:val="1"/>
      <w:numFmt w:val="decimal"/>
      <w:lvlText w:val="%7."/>
      <w:lvlJc w:val="left"/>
      <w:pPr>
        <w:ind w:left="5325" w:hanging="360"/>
      </w:pPr>
    </w:lvl>
    <w:lvl w:ilvl="7" w:tplc="04270019" w:tentative="1">
      <w:start w:val="1"/>
      <w:numFmt w:val="lowerLetter"/>
      <w:lvlText w:val="%8."/>
      <w:lvlJc w:val="left"/>
      <w:pPr>
        <w:ind w:left="6045" w:hanging="360"/>
      </w:pPr>
    </w:lvl>
    <w:lvl w:ilvl="8" w:tplc="0427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4C"/>
    <w:rsid w:val="00003584"/>
    <w:rsid w:val="000845F4"/>
    <w:rsid w:val="00153C4C"/>
    <w:rsid w:val="00655F26"/>
    <w:rsid w:val="00890169"/>
    <w:rsid w:val="00943984"/>
    <w:rsid w:val="009D3454"/>
    <w:rsid w:val="00AB4CAB"/>
    <w:rsid w:val="00AD03E2"/>
    <w:rsid w:val="00CF60C3"/>
    <w:rsid w:val="00DE19B9"/>
    <w:rsid w:val="00E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7E42F-85A5-4AE6-9485-27C65073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u14</cp:lastModifiedBy>
  <cp:revision>17</cp:revision>
  <dcterms:created xsi:type="dcterms:W3CDTF">2017-04-24T08:23:00Z</dcterms:created>
  <dcterms:modified xsi:type="dcterms:W3CDTF">2017-06-19T10:18:00Z</dcterms:modified>
</cp:coreProperties>
</file>