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84" w:rsidRPr="002D3184" w:rsidRDefault="002D3184" w:rsidP="002D3184">
      <w:pPr>
        <w:spacing w:after="0" w:line="329" w:lineRule="atLeast"/>
        <w:jc w:val="center"/>
        <w:textAlignment w:val="baseline"/>
        <w:rPr>
          <w:rFonts w:ascii="Times New Roman" w:eastAsia="Times New Roman" w:hAnsi="Times New Roman" w:cs="Times New Roman"/>
          <w:color w:val="000000"/>
          <w:sz w:val="32"/>
          <w:szCs w:val="32"/>
          <w:lang w:eastAsia="lt-LT"/>
        </w:rPr>
      </w:pPr>
      <w:r w:rsidRPr="002D3184">
        <w:rPr>
          <w:rFonts w:ascii="Times New Roman" w:eastAsia="Times New Roman" w:hAnsi="Times New Roman" w:cs="Times New Roman"/>
          <w:b/>
          <w:bCs/>
          <w:color w:val="000000"/>
          <w:sz w:val="32"/>
          <w:szCs w:val="32"/>
          <w:bdr w:val="none" w:sz="0" w:space="0" w:color="auto" w:frame="1"/>
          <w:lang w:eastAsia="lt-LT"/>
        </w:rPr>
        <w:t>Prisijungimo prie šilumos perdavimo tinklo sąlygos</w:t>
      </w:r>
      <w:bookmarkStart w:id="0" w:name="_GoBack"/>
      <w:bookmarkEnd w:id="0"/>
    </w:p>
    <w:p w:rsidR="002D3184" w:rsidRPr="002D3184" w:rsidRDefault="002D3184" w:rsidP="002D3184">
      <w:pPr>
        <w:spacing w:after="360" w:line="329" w:lineRule="atLeast"/>
        <w:jc w:val="center"/>
        <w:textAlignment w:val="baseline"/>
        <w:rPr>
          <w:rFonts w:ascii="Times New Roman" w:eastAsia="Times New Roman" w:hAnsi="Times New Roman" w:cs="Times New Roman"/>
          <w:color w:val="000000"/>
          <w:sz w:val="32"/>
          <w:szCs w:val="32"/>
          <w:lang w:eastAsia="lt-LT"/>
        </w:rPr>
      </w:pPr>
    </w:p>
    <w:p w:rsidR="002D3184" w:rsidRPr="002D3184" w:rsidRDefault="002D3184" w:rsidP="002D3184">
      <w:pPr>
        <w:spacing w:after="360" w:line="329" w:lineRule="atLeast"/>
        <w:textAlignment w:val="baseline"/>
        <w:rPr>
          <w:rFonts w:ascii="Times New Roman" w:eastAsia="Times New Roman" w:hAnsi="Times New Roman" w:cs="Times New Roman"/>
          <w:color w:val="000000"/>
          <w:sz w:val="28"/>
          <w:szCs w:val="28"/>
          <w:lang w:eastAsia="lt-LT"/>
        </w:rPr>
      </w:pPr>
      <w:r w:rsidRPr="002D3184">
        <w:rPr>
          <w:rFonts w:ascii="Times New Roman" w:eastAsia="Times New Roman" w:hAnsi="Times New Roman" w:cs="Times New Roman"/>
          <w:color w:val="000000"/>
          <w:sz w:val="28"/>
          <w:szCs w:val="28"/>
          <w:lang w:eastAsia="lt-LT"/>
        </w:rPr>
        <w:t xml:space="preserve">                Pastato savininkas, pageidaujantis prijungti pastato šilumos įrenginius prie šilumos perdavimo tinklų, privalo pateikti prašymą savivaldybės institucijai ir gauti iš jos projektavimo sąlygų sąvadą tiems darbams atlikti. Pastato savininkas, pageidaujantis prijungti pastato šilumos įrenginius prie kito pastato šilumos įrenginių, prašymą turi suderinti su to pastato savininku (Šilumos tiekimo ir vartojimo taisyklių (toliau – ŠTVT) 10p.).</w:t>
      </w:r>
      <w:r w:rsidRPr="002D3184">
        <w:rPr>
          <w:rFonts w:ascii="Times New Roman" w:eastAsia="Times New Roman" w:hAnsi="Times New Roman" w:cs="Times New Roman"/>
          <w:color w:val="000000"/>
          <w:sz w:val="28"/>
          <w:szCs w:val="28"/>
          <w:lang w:eastAsia="lt-LT"/>
        </w:rPr>
        <w:br/>
        <w:t>Prijungiant prie centralizuotos šildymo ir karšto vandens tiekimo sistemų privaloma pristatyti sekančius dokumentus:</w:t>
      </w:r>
      <w:r w:rsidRPr="002D3184">
        <w:rPr>
          <w:rFonts w:ascii="Times New Roman" w:eastAsia="Times New Roman" w:hAnsi="Times New Roman" w:cs="Times New Roman"/>
          <w:color w:val="000000"/>
          <w:sz w:val="28"/>
          <w:szCs w:val="28"/>
          <w:lang w:eastAsia="lt-LT"/>
        </w:rPr>
        <w:br/>
        <w:t>• Prašymą;</w:t>
      </w:r>
      <w:r w:rsidRPr="002D3184">
        <w:rPr>
          <w:rFonts w:ascii="Times New Roman" w:eastAsia="Times New Roman" w:hAnsi="Times New Roman" w:cs="Times New Roman"/>
          <w:color w:val="000000"/>
          <w:sz w:val="28"/>
          <w:szCs w:val="28"/>
          <w:lang w:eastAsia="lt-LT"/>
        </w:rPr>
        <w:br/>
        <w:t>• Prijungimo projektą (firma turi turėti Aplinkos ministerijos atestatą);</w:t>
      </w:r>
      <w:r w:rsidRPr="002D3184">
        <w:rPr>
          <w:rFonts w:ascii="Times New Roman" w:eastAsia="Times New Roman" w:hAnsi="Times New Roman" w:cs="Times New Roman"/>
          <w:color w:val="000000"/>
          <w:sz w:val="28"/>
          <w:szCs w:val="28"/>
          <w:lang w:eastAsia="lt-LT"/>
        </w:rPr>
        <w:br/>
        <w:t>• Įmonės, kuri atliks darbus, leidimo verslui kopiją.</w:t>
      </w:r>
      <w:r w:rsidRPr="002D3184">
        <w:rPr>
          <w:rFonts w:ascii="Times New Roman" w:eastAsia="Times New Roman" w:hAnsi="Times New Roman" w:cs="Times New Roman"/>
          <w:color w:val="000000"/>
          <w:sz w:val="28"/>
          <w:szCs w:val="28"/>
          <w:lang w:eastAsia="lt-LT"/>
        </w:rPr>
        <w:br/>
        <w:t xml:space="preserve">                 Pastato savininkas, pageidaujantis prijungti pastato šilumos įrenginius prie šilumos perdavimo tinklų, privalo išbandyti  šilumos perdavimo vamzdynų hidrauliką, bei namo vidaus šildymo sistemą, dalyvaujant UAB „ Nemenčinės komunalininko“ atsakingam atstovui.</w:t>
      </w:r>
    </w:p>
    <w:p w:rsidR="002D3184" w:rsidRPr="002D3184" w:rsidRDefault="002D3184" w:rsidP="002D3184">
      <w:pPr>
        <w:spacing w:after="360" w:line="329" w:lineRule="atLeast"/>
        <w:textAlignment w:val="baseline"/>
        <w:rPr>
          <w:rFonts w:ascii="Times New Roman" w:eastAsia="Times New Roman" w:hAnsi="Times New Roman" w:cs="Times New Roman"/>
          <w:color w:val="000000"/>
          <w:sz w:val="28"/>
          <w:szCs w:val="28"/>
          <w:lang w:eastAsia="lt-LT"/>
        </w:rPr>
      </w:pPr>
      <w:r w:rsidRPr="002D3184">
        <w:rPr>
          <w:rFonts w:ascii="Times New Roman" w:eastAsia="Times New Roman" w:hAnsi="Times New Roman" w:cs="Times New Roman"/>
          <w:color w:val="000000"/>
          <w:sz w:val="28"/>
          <w:szCs w:val="28"/>
          <w:lang w:eastAsia="lt-LT"/>
        </w:rPr>
        <w:t xml:space="preserve">                 Šilumos vartojimo įrenginių prijungimo projektavimo, įrengimo ir kitus su atjungimu susijusius darbus vartotojas atlieka pagal teisės aktų reikalavimus ir projektą savo lėšomis.</w:t>
      </w:r>
      <w:r w:rsidRPr="002D3184">
        <w:rPr>
          <w:rFonts w:ascii="Times New Roman" w:eastAsia="Times New Roman" w:hAnsi="Times New Roman" w:cs="Times New Roman"/>
          <w:color w:val="000000"/>
          <w:sz w:val="28"/>
          <w:szCs w:val="28"/>
          <w:lang w:eastAsia="lt-LT"/>
        </w:rPr>
        <w:br/>
        <w:t xml:space="preserve">                    Pastato savininkas, baigęs pastato šilumos įrenginių montavimo ir jų prijungimo darbus, privalo gauti Valstybinės energetikos inspekcijos prie Ūkio ministerijos šilumos įrenginių techninės būklės patikrinimo aktą-pažymą bei teisės akte (ŠTVT 1 priedo 32 punktas) nustatyta tvarka gauti pastato šilumos įrenginių pripažinimo tinkamais naudoti aktą ir jų kopijas pateikti šilumos tiekėjui. (ŠTVT 16p.)</w:t>
      </w:r>
      <w:r w:rsidRPr="002D3184">
        <w:rPr>
          <w:rFonts w:ascii="Times New Roman" w:eastAsia="Times New Roman" w:hAnsi="Times New Roman" w:cs="Times New Roman"/>
          <w:color w:val="000000"/>
          <w:sz w:val="28"/>
          <w:szCs w:val="28"/>
          <w:lang w:eastAsia="lt-LT"/>
        </w:rPr>
        <w:br/>
        <w:t xml:space="preserve">                    Projektas turi būti suderintas su Energetikos Valstybine inspekcija ( Švitrigailos g. 11M, 2 aukštas, Vilnius ).</w:t>
      </w:r>
      <w:r w:rsidRPr="002D3184">
        <w:rPr>
          <w:rFonts w:ascii="Times New Roman" w:eastAsia="Times New Roman" w:hAnsi="Times New Roman" w:cs="Times New Roman"/>
          <w:color w:val="000000"/>
          <w:sz w:val="28"/>
          <w:szCs w:val="28"/>
          <w:lang w:eastAsia="lt-LT"/>
        </w:rPr>
        <w:br/>
        <w:t xml:space="preserve">                   Vartotojas privalo sudaryti šilumos vartojimo pirkimo – pardavimo sutartį.</w:t>
      </w:r>
    </w:p>
    <w:p w:rsidR="00C72B18" w:rsidRPr="002D3184" w:rsidRDefault="00C72B18" w:rsidP="002D3184">
      <w:pPr>
        <w:ind w:firstLine="426"/>
        <w:rPr>
          <w:rFonts w:ascii="Times New Roman" w:hAnsi="Times New Roman" w:cs="Times New Roman"/>
          <w:sz w:val="28"/>
          <w:szCs w:val="28"/>
        </w:rPr>
      </w:pPr>
    </w:p>
    <w:sectPr w:rsidR="00C72B18" w:rsidRPr="002D31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FC"/>
    <w:rsid w:val="002D3184"/>
    <w:rsid w:val="008641FC"/>
    <w:rsid w:val="00C72B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A722C-A517-4F3C-8D59-434F3BA4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1198</Words>
  <Characters>684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u14</dc:creator>
  <cp:keywords/>
  <dc:description/>
  <cp:lastModifiedBy>u14</cp:lastModifiedBy>
  <cp:revision>2</cp:revision>
  <dcterms:created xsi:type="dcterms:W3CDTF">2017-03-06T11:39:00Z</dcterms:created>
  <dcterms:modified xsi:type="dcterms:W3CDTF">2017-03-06T11:41:00Z</dcterms:modified>
</cp:coreProperties>
</file>